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9073" w14:textId="77777777" w:rsidR="001772F2" w:rsidRPr="00EA42BF" w:rsidRDefault="001772F2" w:rsidP="001772F2">
      <w:pPr>
        <w:pStyle w:val="Docketnumber"/>
        <w:rPr>
          <w:sz w:val="24"/>
          <w:szCs w:val="24"/>
        </w:rPr>
      </w:pPr>
      <w:r w:rsidRPr="00EA42BF">
        <w:rPr>
          <w:sz w:val="24"/>
          <w:szCs w:val="24"/>
        </w:rPr>
        <w:t>DOCKET NO.  51156</w:t>
      </w:r>
    </w:p>
    <w:p w14:paraId="29EE7ABD" w14:textId="77777777" w:rsidR="001772F2" w:rsidRPr="00EA42BF" w:rsidRDefault="001772F2" w:rsidP="001772F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1772F2" w:rsidRPr="00EA42BF" w14:paraId="18AC70E7" w14:textId="77777777" w:rsidTr="00BD60A1">
        <w:tc>
          <w:tcPr>
            <w:tcW w:w="4590" w:type="dxa"/>
          </w:tcPr>
          <w:p w14:paraId="3CE76F97" w14:textId="77777777" w:rsidR="001772F2" w:rsidRPr="00EA42BF" w:rsidRDefault="001772F2" w:rsidP="00BD60A1">
            <w:pPr>
              <w:jc w:val="left"/>
              <w:rPr>
                <w:b/>
              </w:rPr>
            </w:pPr>
            <w:r w:rsidRPr="00EA42BF">
              <w:rPr>
                <w:b/>
              </w:rPr>
              <w:t>COMPLAINT OF SHANEKA L. BUSBY BAKER AGAINST THE VERANDA APARTMENTS AND DENTON PUBLIC FACILITY CORPORATION</w:t>
            </w:r>
          </w:p>
        </w:tc>
        <w:tc>
          <w:tcPr>
            <w:tcW w:w="360" w:type="dxa"/>
          </w:tcPr>
          <w:p w14:paraId="15B0BFE9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38BF0F22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14B45BC1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77C1B782" w14:textId="77777777" w:rsidR="001772F2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6630AAC4" w14:textId="55715474" w:rsidR="001772F2" w:rsidRPr="00EA42BF" w:rsidRDefault="001772F2" w:rsidP="00BD60A1">
            <w:pPr>
              <w:rPr>
                <w:b/>
              </w:rPr>
            </w:pPr>
          </w:p>
        </w:tc>
        <w:tc>
          <w:tcPr>
            <w:tcW w:w="4410" w:type="dxa"/>
          </w:tcPr>
          <w:p w14:paraId="74140F1F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>PUBLIC UTILITY COMMISSION</w:t>
            </w:r>
          </w:p>
          <w:p w14:paraId="40950402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C7A25C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A42BF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D7ABC3" w14:textId="43ABB9F8" w:rsidR="002F6119" w:rsidRPr="00FD5D77" w:rsidRDefault="00B66B67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</w:t>
      </w:r>
      <w:r w:rsidR="00D93881">
        <w:rPr>
          <w:b/>
          <w:bCs/>
          <w:caps/>
          <w:szCs w:val="24"/>
        </w:rPr>
        <w:t xml:space="preserve"> </w:t>
      </w:r>
      <w:r w:rsidR="002F6119">
        <w:rPr>
          <w:b/>
          <w:bCs/>
          <w:caps/>
          <w:szCs w:val="24"/>
        </w:rPr>
        <w:t>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769824C4" w14:textId="577908CC" w:rsidR="003647C8" w:rsidRPr="00EA42BF" w:rsidRDefault="003647C8" w:rsidP="003647C8">
      <w:pPr>
        <w:spacing w:line="360" w:lineRule="auto"/>
        <w:ind w:firstLine="720"/>
      </w:pPr>
      <w:r w:rsidRPr="00EA42BF">
        <w:t xml:space="preserve">On August 10, 2020, Shaneka L. Busby Baker (Ms. Baker) filed a </w:t>
      </w:r>
      <w:r>
        <w:t xml:space="preserve">formal </w:t>
      </w:r>
      <w:r w:rsidRPr="00EA42BF">
        <w:t>complaint against the Veranda Apartments (</w:t>
      </w:r>
      <w:r>
        <w:t xml:space="preserve">The </w:t>
      </w:r>
      <w:r w:rsidRPr="00EA42BF">
        <w:t>Veranda) and Denton Public Facility Corporation (DPFC)</w:t>
      </w:r>
      <w:r w:rsidR="00B66B67">
        <w:t xml:space="preserve"> (collectively, parties)</w:t>
      </w:r>
      <w:r w:rsidR="002C2772">
        <w:t xml:space="preserve"> </w:t>
      </w:r>
      <w:r w:rsidRPr="00EA42BF">
        <w:t xml:space="preserve">for charges regarding water service. </w:t>
      </w:r>
    </w:p>
    <w:p w14:paraId="45C77055" w14:textId="20002015" w:rsidR="003647C8" w:rsidRDefault="003647C8" w:rsidP="003647C8">
      <w:pPr>
        <w:spacing w:line="360" w:lineRule="auto"/>
        <w:ind w:firstLine="720"/>
      </w:pPr>
      <w:r w:rsidRPr="00EA42BF">
        <w:t xml:space="preserve">On </w:t>
      </w:r>
      <w:r w:rsidR="00904939">
        <w:t>April 12</w:t>
      </w:r>
      <w:r w:rsidRPr="00EA42BF">
        <w:t>, 202</w:t>
      </w:r>
      <w:r w:rsidR="00D93881">
        <w:t>1</w:t>
      </w:r>
      <w:r w:rsidRPr="00EA42BF">
        <w:t xml:space="preserve">, the </w:t>
      </w:r>
      <w:r w:rsidR="00D93881">
        <w:t>a</w:t>
      </w:r>
      <w:r w:rsidRPr="00EA42BF">
        <w:t xml:space="preserve">dministrative </w:t>
      </w:r>
      <w:r w:rsidR="00D93881">
        <w:t>l</w:t>
      </w:r>
      <w:r w:rsidRPr="00EA42BF">
        <w:t xml:space="preserve">aw </w:t>
      </w:r>
      <w:r w:rsidR="00D93881">
        <w:t>j</w:t>
      </w:r>
      <w:r w:rsidRPr="00EA42BF">
        <w:t xml:space="preserve">udge (ALJ) </w:t>
      </w:r>
      <w:r w:rsidR="00D93881">
        <w:t>fil</w:t>
      </w:r>
      <w:r w:rsidRPr="00EA42BF">
        <w:t xml:space="preserve">ed Order No. </w:t>
      </w:r>
      <w:r w:rsidR="00904939">
        <w:t>8</w:t>
      </w:r>
      <w:r w:rsidRPr="00EA42BF">
        <w:t xml:space="preserve">, </w:t>
      </w:r>
      <w:r w:rsidR="00904939">
        <w:t>establishing a deadline of April 30, 2021 for</w:t>
      </w:r>
      <w:r w:rsidRPr="00EA42BF">
        <w:t xml:space="preserve"> </w:t>
      </w:r>
      <w:r w:rsidR="00B008D4">
        <w:t xml:space="preserve">Staff of the Public Utility Commission of Texas (Staff) </w:t>
      </w:r>
      <w:r w:rsidR="00D93881">
        <w:t xml:space="preserve">to file a </w:t>
      </w:r>
      <w:r w:rsidR="00904939">
        <w:t>status</w:t>
      </w:r>
      <w:r w:rsidR="00D93881">
        <w:t xml:space="preserve"> report on the settlement negotiations and propose a procedural schedule for further processing</w:t>
      </w:r>
      <w:r w:rsidR="008F7C69">
        <w:t>, if appropriate</w:t>
      </w:r>
      <w:r w:rsidRPr="00EA42BF">
        <w:t>.  Therefore, this pleading is timely filed.</w:t>
      </w:r>
    </w:p>
    <w:p w14:paraId="40864BB1" w14:textId="77777777" w:rsidR="003647C8" w:rsidRPr="00EA42BF" w:rsidRDefault="003647C8" w:rsidP="003647C8">
      <w:pPr>
        <w:spacing w:line="360" w:lineRule="auto"/>
        <w:ind w:firstLine="720"/>
      </w:pP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6C9942BC" w:rsidR="002F6119" w:rsidRDefault="00B66B67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Staff has conferred with the parties and been informed that a settlement </w:t>
      </w:r>
      <w:r w:rsidR="00BF0F8A">
        <w:rPr>
          <w:bCs/>
        </w:rPr>
        <w:t xml:space="preserve">has been reached.  Per the terms of the agreement, Ms. Baker has agreed to dismiss the complaint in this case. </w:t>
      </w:r>
    </w:p>
    <w:p w14:paraId="4EA215A4" w14:textId="77777777" w:rsidR="00980D17" w:rsidRDefault="00980D17" w:rsidP="00980D17">
      <w:pPr>
        <w:spacing w:line="360" w:lineRule="auto"/>
        <w:ind w:firstLine="720"/>
        <w:rPr>
          <w:bCs/>
        </w:rPr>
      </w:pPr>
    </w:p>
    <w:p w14:paraId="090BA7A9" w14:textId="0DAA0FCE" w:rsidR="002C2772" w:rsidRDefault="002C2772" w:rsidP="00980D1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02D16C5" w14:textId="465577A6" w:rsidR="002C2772" w:rsidRDefault="00942BCC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In light of the parties’ </w:t>
      </w:r>
      <w:r w:rsidR="00BF040F">
        <w:rPr>
          <w:bCs/>
        </w:rPr>
        <w:t>settlement of this matter</w:t>
      </w:r>
      <w:r>
        <w:rPr>
          <w:bCs/>
        </w:rPr>
        <w:t xml:space="preserve">, </w:t>
      </w:r>
      <w:r w:rsidR="00BF040F">
        <w:rPr>
          <w:bCs/>
        </w:rPr>
        <w:t>Staff</w:t>
      </w:r>
      <w:r w:rsidR="00B008D4">
        <w:rPr>
          <w:bCs/>
        </w:rPr>
        <w:t xml:space="preserve"> </w:t>
      </w:r>
      <w:r>
        <w:rPr>
          <w:bCs/>
        </w:rPr>
        <w:t>propose</w:t>
      </w:r>
      <w:r w:rsidR="00BF040F">
        <w:rPr>
          <w:bCs/>
        </w:rPr>
        <w:t>s</w:t>
      </w:r>
      <w:r>
        <w:rPr>
          <w:bCs/>
        </w:rPr>
        <w:t xml:space="preserve"> that a deadline of </w:t>
      </w:r>
      <w:r w:rsidR="00BF040F">
        <w:rPr>
          <w:bCs/>
        </w:rPr>
        <w:t xml:space="preserve">May </w:t>
      </w:r>
      <w:r w:rsidR="005E067A">
        <w:rPr>
          <w:bCs/>
        </w:rPr>
        <w:t>21</w:t>
      </w:r>
      <w:r>
        <w:rPr>
          <w:bCs/>
        </w:rPr>
        <w:t>, 2021 be set for</w:t>
      </w:r>
      <w:r w:rsidR="00BF040F">
        <w:rPr>
          <w:bCs/>
        </w:rPr>
        <w:t xml:space="preserve"> Staff </w:t>
      </w:r>
      <w:r>
        <w:rPr>
          <w:bCs/>
        </w:rPr>
        <w:t xml:space="preserve">to </w:t>
      </w:r>
      <w:r w:rsidR="00B008D4">
        <w:rPr>
          <w:bCs/>
        </w:rPr>
        <w:t>file a subsequent status report</w:t>
      </w:r>
      <w:r w:rsidR="00402981">
        <w:rPr>
          <w:bCs/>
        </w:rPr>
        <w:t xml:space="preserve"> in order to allow Ms. Baker to file a request to dismiss the complaint and the ALJ to rule on such a request</w:t>
      </w:r>
      <w:r>
        <w:rPr>
          <w:bCs/>
        </w:rPr>
        <w:t xml:space="preserve">.  </w:t>
      </w:r>
    </w:p>
    <w:p w14:paraId="529F730A" w14:textId="77777777" w:rsidR="00942BCC" w:rsidRPr="002C2772" w:rsidRDefault="00942BCC" w:rsidP="00942BCC">
      <w:pPr>
        <w:spacing w:line="360" w:lineRule="auto"/>
        <w:rPr>
          <w:bCs/>
        </w:rPr>
      </w:pP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654DD0F4" w:rsidR="002F6119" w:rsidRDefault="00F02D0B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FD5D77">
        <w:rPr>
          <w:bCs/>
        </w:rPr>
        <w:t xml:space="preserve">respectfully requests </w:t>
      </w:r>
      <w:r w:rsidR="00173BD5">
        <w:rPr>
          <w:bCs/>
        </w:rPr>
        <w:t xml:space="preserve">issuance of an order setting a deadline of </w:t>
      </w:r>
      <w:r w:rsidR="00B66B67">
        <w:rPr>
          <w:bCs/>
        </w:rPr>
        <w:t xml:space="preserve">May </w:t>
      </w:r>
      <w:r w:rsidR="005E067A">
        <w:rPr>
          <w:bCs/>
        </w:rPr>
        <w:t>21</w:t>
      </w:r>
      <w:bookmarkStart w:id="0" w:name="_GoBack"/>
      <w:bookmarkEnd w:id="0"/>
      <w:r w:rsidR="00173BD5">
        <w:rPr>
          <w:bCs/>
        </w:rPr>
        <w:t xml:space="preserve">, 2021 for </w:t>
      </w:r>
      <w:r w:rsidR="00402981">
        <w:rPr>
          <w:bCs/>
        </w:rPr>
        <w:t>Staff to file a subsequent status report</w:t>
      </w:r>
      <w:r w:rsidR="00FD5D77">
        <w:rPr>
          <w:bCs/>
        </w:rPr>
        <w:t xml:space="preserve">. </w:t>
      </w:r>
    </w:p>
    <w:p w14:paraId="3A6DC7F7" w14:textId="039484D9" w:rsidR="00FD5D77" w:rsidRDefault="00FD5D77" w:rsidP="00F02D0B">
      <w:pPr>
        <w:spacing w:line="360" w:lineRule="auto"/>
        <w:rPr>
          <w:szCs w:val="24"/>
        </w:rPr>
      </w:pPr>
    </w:p>
    <w:p w14:paraId="73B92D81" w14:textId="783C7660" w:rsidR="004F5A09" w:rsidRDefault="004F5A09" w:rsidP="00F02D0B">
      <w:pPr>
        <w:spacing w:line="360" w:lineRule="auto"/>
        <w:rPr>
          <w:szCs w:val="24"/>
        </w:rPr>
      </w:pPr>
    </w:p>
    <w:p w14:paraId="42962A86" w14:textId="48A43785" w:rsidR="00B33C88" w:rsidRDefault="00B33C88" w:rsidP="00F02D0B">
      <w:pPr>
        <w:spacing w:line="360" w:lineRule="auto"/>
        <w:rPr>
          <w:szCs w:val="24"/>
        </w:rPr>
      </w:pPr>
    </w:p>
    <w:p w14:paraId="5EF2C268" w14:textId="77777777" w:rsidR="00402981" w:rsidRDefault="00402981" w:rsidP="00F02D0B">
      <w:pPr>
        <w:spacing w:line="360" w:lineRule="auto"/>
        <w:rPr>
          <w:szCs w:val="24"/>
        </w:rPr>
      </w:pPr>
    </w:p>
    <w:p w14:paraId="6646484D" w14:textId="054A02E0" w:rsidR="004F5A09" w:rsidRDefault="004F5A09" w:rsidP="00F02D0B">
      <w:pPr>
        <w:spacing w:line="360" w:lineRule="auto"/>
        <w:rPr>
          <w:szCs w:val="24"/>
        </w:rPr>
      </w:pPr>
    </w:p>
    <w:p w14:paraId="1567E2EA" w14:textId="1542A7BE" w:rsidR="00F02D0B" w:rsidRDefault="00F02D0B" w:rsidP="00F02D0B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 </w:t>
      </w:r>
      <w:r w:rsidR="00CF67E7">
        <w:rPr>
          <w:szCs w:val="24"/>
        </w:rPr>
        <w:t xml:space="preserve">April </w:t>
      </w:r>
      <w:r w:rsidR="00B33C88">
        <w:rPr>
          <w:szCs w:val="24"/>
        </w:rPr>
        <w:t>30</w:t>
      </w:r>
      <w:r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209007EC" w14:textId="77777777" w:rsidR="00F02D0B" w:rsidRDefault="00F02D0B" w:rsidP="00F02D0B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508CB875" w14:textId="77777777" w:rsidR="00F02D0B" w:rsidRDefault="00F02D0B" w:rsidP="00F02D0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BFA369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D83BA7">
        <w:rPr>
          <w:szCs w:val="24"/>
          <w:u w:val="single"/>
        </w:rPr>
        <w:t>Justin C. Adkins</w:t>
      </w:r>
      <w:r>
        <w:rPr>
          <w:szCs w:val="24"/>
        </w:rPr>
        <w:t>_______________</w:t>
      </w:r>
    </w:p>
    <w:p w14:paraId="6A96BAE5" w14:textId="0DC7412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D83BA7">
        <w:rPr>
          <w:szCs w:val="24"/>
        </w:rPr>
        <w:t>Justin C. Adkins</w:t>
      </w:r>
    </w:p>
    <w:p w14:paraId="338CC2BA" w14:textId="7BC18102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</w:t>
      </w:r>
      <w:r w:rsidR="00D83BA7">
        <w:rPr>
          <w:szCs w:val="24"/>
        </w:rPr>
        <w:t>101070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30164E96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</w:t>
      </w:r>
      <w:r w:rsidR="00D83BA7">
        <w:rPr>
          <w:szCs w:val="24"/>
        </w:rPr>
        <w:t>9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5ACA7D9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D83BA7" w:rsidRPr="003F6E73">
          <w:rPr>
            <w:rStyle w:val="Hyperlink"/>
            <w:szCs w:val="24"/>
          </w:rPr>
          <w:t>Justin.Adkins@puc.texas.gov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2218E880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309C2C60" w14:textId="77777777" w:rsidR="00402981" w:rsidRDefault="00402981" w:rsidP="00F02D0B">
      <w:pPr>
        <w:pStyle w:val="Normaldouble"/>
        <w:spacing w:line="240" w:lineRule="auto"/>
        <w:rPr>
          <w:szCs w:val="24"/>
        </w:rPr>
      </w:pPr>
    </w:p>
    <w:p w14:paraId="7FC8BAE5" w14:textId="476E9EAF" w:rsidR="00F02D0B" w:rsidRPr="00173BD5" w:rsidRDefault="00F02D0B" w:rsidP="00173BD5">
      <w:pPr>
        <w:pStyle w:val="Blockquote"/>
        <w:ind w:left="0"/>
        <w:jc w:val="center"/>
        <w:rPr>
          <w:b/>
        </w:rPr>
      </w:pPr>
      <w:r w:rsidRPr="00173BD5">
        <w:rPr>
          <w:b/>
        </w:rPr>
        <w:t xml:space="preserve">        DOCKET NO. </w:t>
      </w:r>
      <w:r w:rsidR="00173BD5" w:rsidRPr="00173BD5">
        <w:rPr>
          <w:b/>
        </w:rPr>
        <w:t>51156</w:t>
      </w: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5A2A3A85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F67E7">
        <w:rPr>
          <w:color w:val="0D0D0D"/>
        </w:rPr>
        <w:t xml:space="preserve">April </w:t>
      </w:r>
      <w:r w:rsidR="00B33C88">
        <w:rPr>
          <w:color w:val="0D0D0D"/>
        </w:rPr>
        <w:t>30</w:t>
      </w:r>
      <w:r>
        <w:rPr>
          <w:color w:val="0D0D0D"/>
        </w:rPr>
        <w:t>, 2021</w:t>
      </w:r>
      <w:r>
        <w:rPr>
          <w:szCs w:val="24"/>
        </w:rPr>
        <w:t xml:space="preserve">,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65C6BB06" w14:textId="663F28DC" w:rsidR="00D83BA7" w:rsidRDefault="00F02D0B" w:rsidP="00D83B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BA7" w:rsidRPr="005B2F7D">
        <w:rPr>
          <w:i/>
          <w:iCs/>
          <w:szCs w:val="24"/>
          <w:u w:val="single"/>
        </w:rPr>
        <w:t>/s/</w:t>
      </w:r>
      <w:r w:rsidR="00D83BA7">
        <w:rPr>
          <w:szCs w:val="24"/>
          <w:u w:val="single"/>
        </w:rPr>
        <w:t xml:space="preserve"> Justin C. Adkins</w:t>
      </w:r>
      <w:r w:rsidR="00D83BA7">
        <w:rPr>
          <w:szCs w:val="24"/>
        </w:rPr>
        <w:t>____________</w:t>
      </w:r>
    </w:p>
    <w:p w14:paraId="0A43873A" w14:textId="1401CA25" w:rsidR="00F02D0B" w:rsidRDefault="00D83BA7" w:rsidP="00D83BA7">
      <w:pPr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Justin C. Adkins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2AFB" w14:textId="77777777" w:rsidR="00E0347D" w:rsidRDefault="00E0347D" w:rsidP="002F6119">
      <w:r>
        <w:separator/>
      </w:r>
    </w:p>
  </w:endnote>
  <w:endnote w:type="continuationSeparator" w:id="0">
    <w:p w14:paraId="0B1B8FA1" w14:textId="77777777" w:rsidR="00E0347D" w:rsidRDefault="00E0347D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1B74" w14:textId="77777777" w:rsidR="00E0347D" w:rsidRDefault="00E0347D" w:rsidP="002F6119">
      <w:r>
        <w:separator/>
      </w:r>
    </w:p>
  </w:footnote>
  <w:footnote w:type="continuationSeparator" w:id="0">
    <w:p w14:paraId="5A0827BB" w14:textId="77777777" w:rsidR="00E0347D" w:rsidRDefault="00E0347D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545D8"/>
    <w:rsid w:val="000A3BAA"/>
    <w:rsid w:val="00173BD5"/>
    <w:rsid w:val="001772F2"/>
    <w:rsid w:val="00193A2E"/>
    <w:rsid w:val="00252AA1"/>
    <w:rsid w:val="002B578A"/>
    <w:rsid w:val="002C2772"/>
    <w:rsid w:val="002E704B"/>
    <w:rsid w:val="002F6119"/>
    <w:rsid w:val="003647C8"/>
    <w:rsid w:val="003918CA"/>
    <w:rsid w:val="00402981"/>
    <w:rsid w:val="004E3A57"/>
    <w:rsid w:val="004F5A09"/>
    <w:rsid w:val="00530C40"/>
    <w:rsid w:val="005E067A"/>
    <w:rsid w:val="005E5328"/>
    <w:rsid w:val="00680DA8"/>
    <w:rsid w:val="00776CAB"/>
    <w:rsid w:val="007C4341"/>
    <w:rsid w:val="00806898"/>
    <w:rsid w:val="008F55F6"/>
    <w:rsid w:val="008F7C69"/>
    <w:rsid w:val="00904939"/>
    <w:rsid w:val="00907378"/>
    <w:rsid w:val="00942BCC"/>
    <w:rsid w:val="00980D17"/>
    <w:rsid w:val="009B04E1"/>
    <w:rsid w:val="00B008D4"/>
    <w:rsid w:val="00B33C88"/>
    <w:rsid w:val="00B60385"/>
    <w:rsid w:val="00B66B67"/>
    <w:rsid w:val="00B74177"/>
    <w:rsid w:val="00BF040F"/>
    <w:rsid w:val="00BF0F8A"/>
    <w:rsid w:val="00C04714"/>
    <w:rsid w:val="00CE2558"/>
    <w:rsid w:val="00CF67E7"/>
    <w:rsid w:val="00D0306E"/>
    <w:rsid w:val="00D83BA7"/>
    <w:rsid w:val="00D93881"/>
    <w:rsid w:val="00DF4CB2"/>
    <w:rsid w:val="00E0347D"/>
    <w:rsid w:val="00E60E5E"/>
    <w:rsid w:val="00E77394"/>
    <w:rsid w:val="00EB444A"/>
    <w:rsid w:val="00ED65AB"/>
    <w:rsid w:val="00F02D0B"/>
    <w:rsid w:val="00F135A9"/>
    <w:rsid w:val="00F24746"/>
    <w:rsid w:val="00F5187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8433"/>
    <o:shapelayout v:ext="edit">
      <o:idmap v:ext="edit" data="1"/>
    </o:shapelayout>
  </w:shapeDefaults>
  <w:decimalSymbol w:val="."/>
  <w:listSeparator w:val=","/>
  <w14:docId w14:val="11738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0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D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4BA4D-E7CC-4C45-B9C9-75C3106F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2021-04-28T16:07:00Z</dcterms:created>
  <dcterms:modified xsi:type="dcterms:W3CDTF">2021-04-29T14:37:00Z</dcterms:modified>
</cp:coreProperties>
</file>